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90CA3" w:rsidTr="00616D67">
        <w:tc>
          <w:tcPr>
            <w:tcW w:w="9576" w:type="dxa"/>
            <w:shd w:val="pct15" w:color="auto" w:fill="auto"/>
          </w:tcPr>
          <w:p w:rsidR="0006293E" w:rsidRDefault="00E47AB4" w:rsidP="0006293E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 xml:space="preserve">Unit Name: </w:t>
            </w:r>
          </w:p>
          <w:p w:rsidR="00442939" w:rsidRPr="00442939" w:rsidRDefault="00433E4F" w:rsidP="0006293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Divid</w:t>
            </w:r>
            <w:r w:rsidR="00814184">
              <w:rPr>
                <w:b/>
                <w:sz w:val="32"/>
              </w:rPr>
              <w:t>ing</w:t>
            </w:r>
            <w:r w:rsidR="00594599">
              <w:rPr>
                <w:b/>
                <w:sz w:val="32"/>
              </w:rPr>
              <w:t xml:space="preserve"> Fractions</w:t>
            </w:r>
          </w:p>
        </w:tc>
      </w:tr>
      <w:tr w:rsidR="00616D67" w:rsidTr="00F55A24">
        <w:tc>
          <w:tcPr>
            <w:tcW w:w="9576" w:type="dxa"/>
          </w:tcPr>
          <w:p w:rsidR="00686247" w:rsidRDefault="00616D67" w:rsidP="00686247">
            <w:pPr>
              <w:rPr>
                <w:b/>
                <w:sz w:val="28"/>
                <w:szCs w:val="28"/>
              </w:rPr>
            </w:pPr>
            <w:r w:rsidRPr="00290CA3">
              <w:rPr>
                <w:b/>
                <w:sz w:val="28"/>
                <w:szCs w:val="28"/>
              </w:rPr>
              <w:t>Common Core State Standards:</w:t>
            </w:r>
          </w:p>
          <w:p w:rsidR="00814184" w:rsidRDefault="00B70DE2" w:rsidP="00814184">
            <w:pPr>
              <w:tabs>
                <w:tab w:val="left" w:pos="7901"/>
              </w:tabs>
              <w:autoSpaceDE w:val="0"/>
              <w:autoSpaceDN w:val="0"/>
              <w:adjustRightInd w:val="0"/>
              <w:rPr>
                <w:rStyle w:val="Emphasis"/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5.NF.7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B70DE2">
              <w:rPr>
                <w:rFonts w:ascii="Times New Roman" w:hAnsi="Times New Roman" w:cs="Times New Roman"/>
              </w:rPr>
              <w:t xml:space="preserve">Apply and extend previous understandings of division to divide unit fractions by whole numbers and whole numbers by unit fractions. a. Interpret division of a unit fraction by a non-zero whole number, and compute such quotients. </w:t>
            </w:r>
            <w:r w:rsidRPr="00B70DE2">
              <w:rPr>
                <w:rStyle w:val="Emphasis"/>
                <w:rFonts w:ascii="Times New Roman" w:hAnsi="Times New Roman" w:cs="Times New Roman"/>
              </w:rPr>
              <w:t xml:space="preserve">For example, create a story context for (1/3) ÷ 4, and use a visual fraction model to show the quotient. Use the relationship between multiplication and division to explain that (1/3) ÷ 4 = 1/12 because (1/12) × 4 = 1/3. </w:t>
            </w:r>
            <w:r w:rsidRPr="00B70DE2">
              <w:rPr>
                <w:rFonts w:ascii="Times New Roman" w:hAnsi="Times New Roman" w:cs="Times New Roman"/>
              </w:rPr>
              <w:t xml:space="preserve">b. Interpret division of a whole number by a unit fraction, and compute such quotients. </w:t>
            </w:r>
            <w:r w:rsidRPr="00B70DE2">
              <w:rPr>
                <w:rStyle w:val="Emphasis"/>
                <w:rFonts w:ascii="Times New Roman" w:hAnsi="Times New Roman" w:cs="Times New Roman"/>
              </w:rPr>
              <w:t>For example, create a story context for</w:t>
            </w:r>
            <w:r w:rsidRPr="00B70DE2">
              <w:rPr>
                <w:rFonts w:ascii="Times New Roman" w:hAnsi="Times New Roman" w:cs="Times New Roman"/>
              </w:rPr>
              <w:t xml:space="preserve"> </w:t>
            </w:r>
            <w:r w:rsidRPr="00B70DE2">
              <w:rPr>
                <w:rStyle w:val="Emphasis"/>
                <w:rFonts w:ascii="Times New Roman" w:hAnsi="Times New Roman" w:cs="Times New Roman"/>
              </w:rPr>
              <w:t>4 ÷ (1/5), and use a visual fraction model to show the quotient. Use</w:t>
            </w:r>
            <w:r w:rsidRPr="00B70DE2">
              <w:rPr>
                <w:rFonts w:ascii="Times New Roman" w:hAnsi="Times New Roman" w:cs="Times New Roman"/>
              </w:rPr>
              <w:t xml:space="preserve"> </w:t>
            </w:r>
            <w:r w:rsidRPr="00B70DE2">
              <w:rPr>
                <w:rStyle w:val="Emphasis"/>
                <w:rFonts w:ascii="Times New Roman" w:hAnsi="Times New Roman" w:cs="Times New Roman"/>
              </w:rPr>
              <w:t>the relationship between multiplication and division to explain that</w:t>
            </w:r>
            <w:r w:rsidRPr="00B70DE2">
              <w:rPr>
                <w:rFonts w:ascii="Times New Roman" w:hAnsi="Times New Roman" w:cs="Times New Roman"/>
              </w:rPr>
              <w:t xml:space="preserve"> </w:t>
            </w:r>
            <w:r w:rsidRPr="00B70DE2">
              <w:rPr>
                <w:rStyle w:val="Emphasis"/>
                <w:rFonts w:ascii="Times New Roman" w:hAnsi="Times New Roman" w:cs="Times New Roman"/>
              </w:rPr>
              <w:t xml:space="preserve">4 ÷ (1/5) = 20 because 20 × (1/5) = 4. </w:t>
            </w:r>
            <w:r w:rsidRPr="00B70DE2">
              <w:rPr>
                <w:rFonts w:ascii="Times New Roman" w:hAnsi="Times New Roman" w:cs="Times New Roman"/>
              </w:rPr>
              <w:t xml:space="preserve">c. Solve real world problems involving division of unit fractions by non-zero whole numbers and division of whole numbers by unit fractions, e.g., by using visual fraction models and equations to represent the problem. </w:t>
            </w:r>
            <w:r w:rsidR="00302E03">
              <w:rPr>
                <w:rFonts w:ascii="Times New Roman" w:hAnsi="Times New Roman" w:cs="Times New Roman"/>
              </w:rPr>
              <w:t xml:space="preserve"> </w:t>
            </w:r>
            <w:r w:rsidRPr="00B70DE2">
              <w:rPr>
                <w:rStyle w:val="Emphasis"/>
                <w:rFonts w:ascii="Times New Roman" w:hAnsi="Times New Roman" w:cs="Times New Roman"/>
              </w:rPr>
              <w:t>For example, how much chocolate will each</w:t>
            </w:r>
            <w:r w:rsidRPr="00B70DE2">
              <w:rPr>
                <w:rFonts w:ascii="Times New Roman" w:hAnsi="Times New Roman" w:cs="Times New Roman"/>
              </w:rPr>
              <w:t xml:space="preserve"> </w:t>
            </w:r>
            <w:r w:rsidRPr="00B70DE2">
              <w:rPr>
                <w:rStyle w:val="Emphasis"/>
                <w:rFonts w:ascii="Times New Roman" w:hAnsi="Times New Roman" w:cs="Times New Roman"/>
              </w:rPr>
              <w:t>person get if 3 people share 1/2 lb of chocolate equally? How many</w:t>
            </w:r>
            <w:r w:rsidRPr="00B70DE2">
              <w:rPr>
                <w:rFonts w:ascii="Times New Roman" w:hAnsi="Times New Roman" w:cs="Times New Roman"/>
              </w:rPr>
              <w:t xml:space="preserve"> </w:t>
            </w:r>
            <w:r w:rsidRPr="00B70DE2">
              <w:rPr>
                <w:rStyle w:val="Emphasis"/>
                <w:rFonts w:ascii="Times New Roman" w:hAnsi="Times New Roman" w:cs="Times New Roman"/>
              </w:rPr>
              <w:t>1/3-cup servings are in 2 cups of raisins?</w:t>
            </w:r>
          </w:p>
          <w:p w:rsidR="00302E03" w:rsidRPr="007F2939" w:rsidRDefault="00302E03" w:rsidP="00814184">
            <w:pPr>
              <w:tabs>
                <w:tab w:val="left" w:pos="79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90CA3" w:rsidTr="002E588E">
        <w:tc>
          <w:tcPr>
            <w:tcW w:w="9576" w:type="dxa"/>
          </w:tcPr>
          <w:p w:rsidR="00806D81" w:rsidRDefault="00290CA3" w:rsidP="00B823E8">
            <w:pPr>
              <w:rPr>
                <w:b/>
                <w:sz w:val="28"/>
                <w:szCs w:val="28"/>
              </w:rPr>
            </w:pPr>
            <w:r w:rsidRPr="00290CA3">
              <w:rPr>
                <w:b/>
                <w:sz w:val="28"/>
                <w:szCs w:val="28"/>
              </w:rPr>
              <w:t>Essential Vocabulary:</w:t>
            </w:r>
          </w:p>
          <w:p w:rsidR="00B823E8" w:rsidRDefault="00B823E8" w:rsidP="00B823E8">
            <w:pPr>
              <w:rPr>
                <w:rFonts w:ascii="Times New Roman" w:hAnsi="Times New Roman" w:cs="Times New Roman"/>
                <w:szCs w:val="28"/>
              </w:rPr>
            </w:pPr>
            <w:r w:rsidRPr="00B823E8">
              <w:rPr>
                <w:rFonts w:ascii="Times New Roman" w:hAnsi="Times New Roman" w:cs="Times New Roman"/>
                <w:szCs w:val="28"/>
              </w:rPr>
              <w:t>None referenced for this unit.</w:t>
            </w:r>
          </w:p>
          <w:p w:rsidR="00302E03" w:rsidRPr="00B823E8" w:rsidRDefault="00302E03" w:rsidP="00B823E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90CA3" w:rsidTr="00826230">
        <w:tc>
          <w:tcPr>
            <w:tcW w:w="9576" w:type="dxa"/>
          </w:tcPr>
          <w:p w:rsidR="00290CA3" w:rsidRDefault="00290CA3">
            <w:pPr>
              <w:rPr>
                <w:b/>
                <w:sz w:val="28"/>
                <w:szCs w:val="28"/>
              </w:rPr>
            </w:pPr>
            <w:r w:rsidRPr="00290CA3">
              <w:rPr>
                <w:b/>
                <w:sz w:val="28"/>
                <w:szCs w:val="28"/>
              </w:rPr>
              <w:t>Unit Overview:</w:t>
            </w:r>
          </w:p>
          <w:p w:rsidR="00B70DE2" w:rsidRDefault="00B70DE2" w:rsidP="00E8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is the </w:t>
            </w:r>
            <w:r w:rsidRPr="00B70DE2">
              <w:rPr>
                <w:rFonts w:ascii="Times New Roman" w:hAnsi="Times New Roman" w:cs="Times New Roman"/>
              </w:rPr>
              <w:t>first time that students</w:t>
            </w:r>
            <w:r>
              <w:rPr>
                <w:rFonts w:ascii="Times New Roman" w:hAnsi="Times New Roman" w:cs="Times New Roman"/>
              </w:rPr>
              <w:t xml:space="preserve"> will be</w:t>
            </w:r>
            <w:r w:rsidRPr="00B70DE2">
              <w:rPr>
                <w:rFonts w:ascii="Times New Roman" w:hAnsi="Times New Roman" w:cs="Times New Roman"/>
              </w:rPr>
              <w:t xml:space="preserve"> dividing with fractions.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DE2">
              <w:rPr>
                <w:rFonts w:ascii="Times New Roman" w:hAnsi="Times New Roman" w:cs="Times New Roman"/>
              </w:rPr>
              <w:t>In fourth grade</w:t>
            </w:r>
            <w:r>
              <w:rPr>
                <w:rFonts w:ascii="Times New Roman" w:hAnsi="Times New Roman" w:cs="Times New Roman"/>
              </w:rPr>
              <w:t xml:space="preserve"> students divided whole numbers.  S</w:t>
            </w:r>
            <w:r w:rsidRPr="00B70DE2">
              <w:rPr>
                <w:rFonts w:ascii="Times New Roman" w:hAnsi="Times New Roman" w:cs="Times New Roman"/>
              </w:rPr>
              <w:t xml:space="preserve">tudents </w:t>
            </w:r>
            <w:r>
              <w:rPr>
                <w:rFonts w:ascii="Times New Roman" w:hAnsi="Times New Roman" w:cs="Times New Roman"/>
              </w:rPr>
              <w:t>will work with</w:t>
            </w:r>
            <w:r w:rsidRPr="00B70DE2">
              <w:rPr>
                <w:rFonts w:ascii="Times New Roman" w:hAnsi="Times New Roman" w:cs="Times New Roman"/>
              </w:rPr>
              <w:t xml:space="preserve"> story contexts where a unit fraction</w:t>
            </w:r>
            <w:r>
              <w:rPr>
                <w:rFonts w:ascii="Times New Roman" w:hAnsi="Times New Roman" w:cs="Times New Roman"/>
              </w:rPr>
              <w:t xml:space="preserve"> (a fraction with a numerator of 1)</w:t>
            </w:r>
            <w:r w:rsidRPr="00B70DE2">
              <w:rPr>
                <w:rFonts w:ascii="Times New Roman" w:hAnsi="Times New Roman" w:cs="Times New Roman"/>
              </w:rPr>
              <w:t xml:space="preserve"> is divided by a whole number. </w:t>
            </w:r>
            <w:r>
              <w:rPr>
                <w:rFonts w:ascii="Times New Roman" w:hAnsi="Times New Roman" w:cs="Times New Roman"/>
              </w:rPr>
              <w:t xml:space="preserve"> (Ex: ¼ ÷ 3).  </w:t>
            </w:r>
            <w:r w:rsidRPr="00B70DE2">
              <w:rPr>
                <w:rFonts w:ascii="Times New Roman" w:hAnsi="Times New Roman" w:cs="Times New Roman"/>
              </w:rPr>
              <w:t xml:space="preserve">Students </w:t>
            </w:r>
            <w:r>
              <w:rPr>
                <w:rFonts w:ascii="Times New Roman" w:hAnsi="Times New Roman" w:cs="Times New Roman"/>
              </w:rPr>
              <w:t>are expected to</w:t>
            </w:r>
            <w:r w:rsidRPr="00B70DE2">
              <w:rPr>
                <w:rFonts w:ascii="Times New Roman" w:hAnsi="Times New Roman" w:cs="Times New Roman"/>
              </w:rPr>
              <w:t xml:space="preserve"> use various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DE2">
              <w:rPr>
                <w:rFonts w:ascii="Times New Roman" w:hAnsi="Times New Roman" w:cs="Times New Roman"/>
              </w:rPr>
              <w:t xml:space="preserve">fraction models </w:t>
            </w:r>
            <w:r>
              <w:rPr>
                <w:rFonts w:ascii="Times New Roman" w:hAnsi="Times New Roman" w:cs="Times New Roman"/>
              </w:rPr>
              <w:t xml:space="preserve">to solve problems. Students are required to create story contexts </w:t>
            </w:r>
            <w:r w:rsidRPr="00B70DE2">
              <w:rPr>
                <w:rFonts w:ascii="Times New Roman" w:hAnsi="Times New Roman" w:cs="Times New Roman"/>
              </w:rPr>
              <w:t>and visual fraction models for division situations where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DE2">
              <w:rPr>
                <w:rFonts w:ascii="Times New Roman" w:hAnsi="Times New Roman" w:cs="Times New Roman"/>
              </w:rPr>
              <w:t>whole number is being divided by a unit fraction.</w:t>
            </w:r>
            <w:r>
              <w:rPr>
                <w:rFonts w:ascii="Times New Roman" w:hAnsi="Times New Roman" w:cs="Times New Roman"/>
              </w:rPr>
              <w:t xml:space="preserve"> (Ex: 5 ÷ </w:t>
            </w:r>
            <w:r w:rsidR="00E858A4">
              <w:rPr>
                <w:rFonts w:ascii="Times New Roman" w:hAnsi="Times New Roman" w:cs="Times New Roman"/>
              </w:rPr>
              <w:t>½</w:t>
            </w:r>
            <w:r>
              <w:rPr>
                <w:rFonts w:ascii="Times New Roman" w:hAnsi="Times New Roman" w:cs="Times New Roman"/>
              </w:rPr>
              <w:t xml:space="preserve">). </w:t>
            </w:r>
          </w:p>
          <w:p w:rsidR="00302E03" w:rsidRPr="0013542F" w:rsidRDefault="00302E03" w:rsidP="00E8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90CA3" w:rsidTr="0030249E">
        <w:tc>
          <w:tcPr>
            <w:tcW w:w="9576" w:type="dxa"/>
          </w:tcPr>
          <w:p w:rsidR="007B4141" w:rsidRDefault="00E47AB4" w:rsidP="00AA23EF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="00290CA3" w:rsidRPr="00290CA3">
              <w:rPr>
                <w:b/>
                <w:sz w:val="28"/>
                <w:szCs w:val="28"/>
              </w:rPr>
              <w:t>Strategies/Skills:</w:t>
            </w:r>
          </w:p>
          <w:p w:rsidR="00C76DF4" w:rsidRDefault="00B70DE2" w:rsidP="0081418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Students will use various fraction models to show their work with dividing fract</w:t>
            </w:r>
            <w:r w:rsidR="00B823E8">
              <w:rPr>
                <w:rFonts w:ascii="Times New Roman" w:hAnsi="Times New Roman" w:cs="Times New Roman"/>
                <w:szCs w:val="28"/>
              </w:rPr>
              <w:t>ions.</w:t>
            </w:r>
          </w:p>
          <w:p w:rsidR="00B823E8" w:rsidRDefault="00B823E8" w:rsidP="00B823E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Pictorial representations/ drawings</w:t>
            </w:r>
          </w:p>
          <w:p w:rsidR="00B823E8" w:rsidRDefault="00B823E8" w:rsidP="00B823E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Number lines</w:t>
            </w:r>
          </w:p>
          <w:p w:rsidR="00302E03" w:rsidRPr="00B823E8" w:rsidRDefault="00302E03" w:rsidP="00302E03">
            <w:pPr>
              <w:pStyle w:val="ListParagrap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90CA3" w:rsidTr="00223180">
        <w:tc>
          <w:tcPr>
            <w:tcW w:w="9576" w:type="dxa"/>
          </w:tcPr>
          <w:p w:rsidR="00290CA3" w:rsidRPr="00290CA3" w:rsidRDefault="00290CA3">
            <w:pPr>
              <w:rPr>
                <w:b/>
                <w:sz w:val="28"/>
                <w:szCs w:val="28"/>
              </w:rPr>
            </w:pPr>
            <w:r w:rsidRPr="00290CA3">
              <w:rPr>
                <w:b/>
                <w:sz w:val="28"/>
                <w:szCs w:val="28"/>
              </w:rPr>
              <w:t>Video Support:</w:t>
            </w:r>
          </w:p>
          <w:p w:rsidR="0080051F" w:rsidRDefault="0080051F" w:rsidP="00800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support can be found on The WCPSS Academics YouTube Channel.</w:t>
            </w:r>
          </w:p>
          <w:p w:rsidR="0080051F" w:rsidRPr="0080051F" w:rsidRDefault="00DB238D" w:rsidP="0080051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hyperlink r:id="rId8" w:history="1">
              <w:r w:rsidR="0080051F" w:rsidRPr="0080051F">
                <w:rPr>
                  <w:rStyle w:val="Hyperlink"/>
                  <w:rFonts w:ascii="Times New Roman" w:hAnsi="Times New Roman" w:cs="Times New Roman"/>
                  <w:bCs/>
                  <w:shd w:val="clear" w:color="auto" w:fill="FFFFFF"/>
                </w:rPr>
                <w:t>http://tinyurl.com/WCPSSAcademicsYouTube</w:t>
              </w:r>
            </w:hyperlink>
            <w:r w:rsidR="0080051F" w:rsidRPr="0080051F">
              <w:rPr>
                <w:rFonts w:ascii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  <w:t xml:space="preserve">  </w:t>
            </w:r>
            <w:r w:rsidR="0080051F" w:rsidRPr="0080051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256F40" w:rsidRPr="00302E03" w:rsidRDefault="00DB238D" w:rsidP="00302E03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line="268" w:lineRule="atLeast"/>
              <w:ind w:left="1440"/>
              <w:rPr>
                <w:rFonts w:ascii="Times New Roman" w:hAnsi="Times New Roman" w:cs="Times New Roman"/>
              </w:rPr>
            </w:pPr>
            <w:hyperlink r:id="rId9" w:history="1">
              <w:r w:rsidR="00A2005D" w:rsidRPr="00302E03">
                <w:rPr>
                  <w:rStyle w:val="Hyperlink"/>
                  <w:rFonts w:ascii="Times New Roman" w:hAnsi="Times New Roman" w:cs="Times New Roman"/>
                </w:rPr>
                <w:t xml:space="preserve">ES 5 Math </w:t>
              </w:r>
              <w:r w:rsidR="00256F40" w:rsidRPr="00302E03">
                <w:rPr>
                  <w:rStyle w:val="Hyperlink"/>
                  <w:rFonts w:ascii="Times New Roman" w:hAnsi="Times New Roman" w:cs="Times New Roman"/>
                </w:rPr>
                <w:t>Divid</w:t>
              </w:r>
              <w:r w:rsidR="00302E03" w:rsidRPr="00302E03">
                <w:rPr>
                  <w:rStyle w:val="Hyperlink"/>
                  <w:rFonts w:ascii="Times New Roman" w:hAnsi="Times New Roman" w:cs="Times New Roman"/>
                </w:rPr>
                <w:t>e Unit Fraction by Whole Number</w:t>
              </w:r>
            </w:hyperlink>
          </w:p>
          <w:p w:rsidR="00806D81" w:rsidRDefault="00DB238D" w:rsidP="00433E4F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line="268" w:lineRule="atLeast"/>
              <w:ind w:left="1440"/>
              <w:rPr>
                <w:rFonts w:ascii="Times New Roman" w:hAnsi="Times New Roman" w:cs="Times New Roman"/>
              </w:rPr>
            </w:pPr>
            <w:hyperlink r:id="rId10" w:history="1">
              <w:r w:rsidR="00A2005D" w:rsidRPr="00302E03">
                <w:rPr>
                  <w:rStyle w:val="Hyperlink"/>
                  <w:rFonts w:ascii="Times New Roman" w:hAnsi="Times New Roman" w:cs="Times New Roman"/>
                </w:rPr>
                <w:t xml:space="preserve">ES 5 Math </w:t>
              </w:r>
              <w:r w:rsidR="00256F40" w:rsidRPr="00302E03">
                <w:rPr>
                  <w:rStyle w:val="Hyperlink"/>
                  <w:rFonts w:ascii="Times New Roman" w:hAnsi="Times New Roman" w:cs="Times New Roman"/>
                </w:rPr>
                <w:t>Divid</w:t>
              </w:r>
              <w:r w:rsidR="00302E03" w:rsidRPr="00302E03">
                <w:rPr>
                  <w:rStyle w:val="Hyperlink"/>
                  <w:rFonts w:ascii="Times New Roman" w:hAnsi="Times New Roman" w:cs="Times New Roman"/>
                </w:rPr>
                <w:t>e Whole Number by Unit Fraction</w:t>
              </w:r>
            </w:hyperlink>
          </w:p>
          <w:p w:rsidR="00A2005D" w:rsidRPr="00CE676F" w:rsidRDefault="00A2005D" w:rsidP="00302E03">
            <w:pPr>
              <w:pStyle w:val="ListParagraph"/>
              <w:shd w:val="clear" w:color="auto" w:fill="FFFFFF"/>
              <w:spacing w:line="268" w:lineRule="atLeast"/>
              <w:ind w:left="1440"/>
              <w:rPr>
                <w:rFonts w:ascii="Times New Roman" w:hAnsi="Times New Roman" w:cs="Times New Roman"/>
              </w:rPr>
            </w:pPr>
          </w:p>
        </w:tc>
      </w:tr>
      <w:tr w:rsidR="00290CA3" w:rsidTr="00223180">
        <w:tc>
          <w:tcPr>
            <w:tcW w:w="9576" w:type="dxa"/>
          </w:tcPr>
          <w:p w:rsidR="00290CA3" w:rsidRPr="00290CA3" w:rsidRDefault="00290CA3">
            <w:pPr>
              <w:rPr>
                <w:b/>
                <w:sz w:val="28"/>
                <w:szCs w:val="28"/>
              </w:rPr>
            </w:pPr>
            <w:r w:rsidRPr="00290CA3">
              <w:rPr>
                <w:b/>
                <w:sz w:val="28"/>
                <w:szCs w:val="28"/>
              </w:rPr>
              <w:t>Additional Resources:</w:t>
            </w:r>
          </w:p>
          <w:p w:rsidR="00CF329F" w:rsidRPr="00760BF8" w:rsidRDefault="00CF329F" w:rsidP="00CF3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have limited/no internet access, please contact your child’s teacher for hard copies of the resources listed in this document.</w:t>
            </w:r>
          </w:p>
          <w:p w:rsidR="00CE676F" w:rsidRPr="00F717BC" w:rsidRDefault="003A127B" w:rsidP="00F717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NCDPI Unpacking Document: </w:t>
            </w:r>
            <w:hyperlink r:id="rId11" w:history="1">
              <w:r w:rsidR="00302E03" w:rsidRPr="00302E03">
                <w:rPr>
                  <w:rStyle w:val="Hyperlink"/>
                  <w:rFonts w:ascii="Times New Roman" w:hAnsi="Times New Roman" w:cs="Times New Roman"/>
                </w:rPr>
                <w:t>5</w:t>
              </w:r>
              <w:r w:rsidR="00302E03" w:rsidRPr="00302E03">
                <w:rPr>
                  <w:rStyle w:val="Hyperlink"/>
                  <w:rFonts w:ascii="Times New Roman" w:hAnsi="Times New Roman" w:cs="Times New Roman"/>
                  <w:vertAlign w:val="superscript"/>
                </w:rPr>
                <w:t>th</w:t>
              </w:r>
              <w:r w:rsidR="00302E03" w:rsidRPr="00302E03">
                <w:rPr>
                  <w:rStyle w:val="Hyperlink"/>
                  <w:rFonts w:ascii="Times New Roman" w:hAnsi="Times New Roman" w:cs="Times New Roman"/>
                </w:rPr>
                <w:t xml:space="preserve"> Grade Unpacking Document</w:t>
              </w:r>
            </w:hyperlink>
          </w:p>
          <w:p w:rsidR="00CE676F" w:rsidRPr="00442939" w:rsidRDefault="00CE676F" w:rsidP="0055389E">
            <w:pPr>
              <w:shd w:val="clear" w:color="auto" w:fill="FFFFFF"/>
              <w:spacing w:line="268" w:lineRule="atLeast"/>
              <w:rPr>
                <w:rFonts w:ascii="Times New Roman" w:hAnsi="Times New Roman" w:cs="Times New Roman"/>
              </w:rPr>
            </w:pPr>
          </w:p>
        </w:tc>
      </w:tr>
    </w:tbl>
    <w:p w:rsidR="0069052E" w:rsidRDefault="0069052E"/>
    <w:sectPr w:rsidR="0069052E" w:rsidSect="00E0787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8D" w:rsidRDefault="00DB238D" w:rsidP="00290CA3">
      <w:pPr>
        <w:spacing w:after="0" w:line="240" w:lineRule="auto"/>
      </w:pPr>
      <w:r>
        <w:separator/>
      </w:r>
    </w:p>
  </w:endnote>
  <w:endnote w:type="continuationSeparator" w:id="0">
    <w:p w:rsidR="00DB238D" w:rsidRDefault="00DB238D" w:rsidP="0029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D2" w:rsidRPr="003574D2" w:rsidRDefault="003574D2" w:rsidP="003574D2">
    <w:pPr>
      <w:pStyle w:val="Header"/>
      <w:rPr>
        <w:b/>
      </w:rPr>
    </w:pPr>
    <w:r w:rsidRPr="003574D2">
      <w:rPr>
        <w:b/>
      </w:rPr>
      <w:t>Wake County Public Schools, Unit Overview for Parents</w:t>
    </w:r>
  </w:p>
  <w:p w:rsidR="00290CA3" w:rsidRDefault="00290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8D" w:rsidRDefault="00DB238D" w:rsidP="00290CA3">
      <w:pPr>
        <w:spacing w:after="0" w:line="240" w:lineRule="auto"/>
      </w:pPr>
      <w:r>
        <w:separator/>
      </w:r>
    </w:p>
  </w:footnote>
  <w:footnote w:type="continuationSeparator" w:id="0">
    <w:p w:rsidR="00DB238D" w:rsidRDefault="00DB238D" w:rsidP="0029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B6F"/>
    <w:multiLevelType w:val="hybridMultilevel"/>
    <w:tmpl w:val="9BB042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B1736"/>
    <w:multiLevelType w:val="hybridMultilevel"/>
    <w:tmpl w:val="4DDC68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251BB"/>
    <w:multiLevelType w:val="hybridMultilevel"/>
    <w:tmpl w:val="387669B8"/>
    <w:lvl w:ilvl="0" w:tplc="5554E9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0FBF"/>
    <w:multiLevelType w:val="hybridMultilevel"/>
    <w:tmpl w:val="87AA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E2DE4"/>
    <w:multiLevelType w:val="hybridMultilevel"/>
    <w:tmpl w:val="8A3A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075CA"/>
    <w:multiLevelType w:val="hybridMultilevel"/>
    <w:tmpl w:val="BBB83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3212C4"/>
    <w:multiLevelType w:val="hybridMultilevel"/>
    <w:tmpl w:val="2F3686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EF7D7D"/>
    <w:multiLevelType w:val="hybridMultilevel"/>
    <w:tmpl w:val="D51E8D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F24DA8"/>
    <w:multiLevelType w:val="hybridMultilevel"/>
    <w:tmpl w:val="B218E45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21241784"/>
    <w:multiLevelType w:val="hybridMultilevel"/>
    <w:tmpl w:val="B096F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5B51DC"/>
    <w:multiLevelType w:val="hybridMultilevel"/>
    <w:tmpl w:val="61FC8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5B084F"/>
    <w:multiLevelType w:val="hybridMultilevel"/>
    <w:tmpl w:val="ECDA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3006F"/>
    <w:multiLevelType w:val="hybridMultilevel"/>
    <w:tmpl w:val="8B8C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C409C"/>
    <w:multiLevelType w:val="hybridMultilevel"/>
    <w:tmpl w:val="A70E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12623"/>
    <w:multiLevelType w:val="hybridMultilevel"/>
    <w:tmpl w:val="546C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164A1"/>
    <w:multiLevelType w:val="hybridMultilevel"/>
    <w:tmpl w:val="5624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115E9"/>
    <w:multiLevelType w:val="hybridMultilevel"/>
    <w:tmpl w:val="9A42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67F89"/>
    <w:multiLevelType w:val="hybridMultilevel"/>
    <w:tmpl w:val="014C39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930D1"/>
    <w:multiLevelType w:val="hybridMultilevel"/>
    <w:tmpl w:val="B468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71BE8"/>
    <w:multiLevelType w:val="hybridMultilevel"/>
    <w:tmpl w:val="8FA0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4"/>
  </w:num>
  <w:num w:numId="5">
    <w:abstractNumId w:val="3"/>
  </w:num>
  <w:num w:numId="6">
    <w:abstractNumId w:val="5"/>
  </w:num>
  <w:num w:numId="7">
    <w:abstractNumId w:val="19"/>
  </w:num>
  <w:num w:numId="8">
    <w:abstractNumId w:val="6"/>
  </w:num>
  <w:num w:numId="9">
    <w:abstractNumId w:val="12"/>
  </w:num>
  <w:num w:numId="10">
    <w:abstractNumId w:val="8"/>
  </w:num>
  <w:num w:numId="11">
    <w:abstractNumId w:val="18"/>
  </w:num>
  <w:num w:numId="12">
    <w:abstractNumId w:val="9"/>
  </w:num>
  <w:num w:numId="13">
    <w:abstractNumId w:val="7"/>
  </w:num>
  <w:num w:numId="14">
    <w:abstractNumId w:val="0"/>
  </w:num>
  <w:num w:numId="15">
    <w:abstractNumId w:val="10"/>
  </w:num>
  <w:num w:numId="16">
    <w:abstractNumId w:val="2"/>
  </w:num>
  <w:num w:numId="17">
    <w:abstractNumId w:val="14"/>
  </w:num>
  <w:num w:numId="18">
    <w:abstractNumId w:val="13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A3"/>
    <w:rsid w:val="00044B28"/>
    <w:rsid w:val="0006293E"/>
    <w:rsid w:val="000C0AAA"/>
    <w:rsid w:val="0013542F"/>
    <w:rsid w:val="001D3FF2"/>
    <w:rsid w:val="001F37AF"/>
    <w:rsid w:val="00226FAC"/>
    <w:rsid w:val="00246066"/>
    <w:rsid w:val="00256F40"/>
    <w:rsid w:val="00290CA3"/>
    <w:rsid w:val="002F3761"/>
    <w:rsid w:val="00302E03"/>
    <w:rsid w:val="003574D2"/>
    <w:rsid w:val="003A127B"/>
    <w:rsid w:val="003C2694"/>
    <w:rsid w:val="003C5062"/>
    <w:rsid w:val="004036B9"/>
    <w:rsid w:val="00433E4F"/>
    <w:rsid w:val="00442939"/>
    <w:rsid w:val="004715C6"/>
    <w:rsid w:val="004823B0"/>
    <w:rsid w:val="004B790D"/>
    <w:rsid w:val="004D13C5"/>
    <w:rsid w:val="004D2B7A"/>
    <w:rsid w:val="004E2561"/>
    <w:rsid w:val="004E3E51"/>
    <w:rsid w:val="00510DCE"/>
    <w:rsid w:val="00524DFA"/>
    <w:rsid w:val="0055389E"/>
    <w:rsid w:val="005632BB"/>
    <w:rsid w:val="005649D0"/>
    <w:rsid w:val="005722FD"/>
    <w:rsid w:val="00594599"/>
    <w:rsid w:val="0059551B"/>
    <w:rsid w:val="005A0CA5"/>
    <w:rsid w:val="005A5091"/>
    <w:rsid w:val="005A6A7D"/>
    <w:rsid w:val="005E1D45"/>
    <w:rsid w:val="00616D67"/>
    <w:rsid w:val="00670DE0"/>
    <w:rsid w:val="00671994"/>
    <w:rsid w:val="00686247"/>
    <w:rsid w:val="0069052E"/>
    <w:rsid w:val="00691D82"/>
    <w:rsid w:val="006B72D6"/>
    <w:rsid w:val="006D6AEE"/>
    <w:rsid w:val="00724DF6"/>
    <w:rsid w:val="00784E38"/>
    <w:rsid w:val="007B4141"/>
    <w:rsid w:val="007C37F8"/>
    <w:rsid w:val="007D04DE"/>
    <w:rsid w:val="007E6D5D"/>
    <w:rsid w:val="007F2939"/>
    <w:rsid w:val="0080051F"/>
    <w:rsid w:val="00806D81"/>
    <w:rsid w:val="00814184"/>
    <w:rsid w:val="00845B6F"/>
    <w:rsid w:val="008B2103"/>
    <w:rsid w:val="008B4F95"/>
    <w:rsid w:val="008D59E8"/>
    <w:rsid w:val="00936775"/>
    <w:rsid w:val="00971E8D"/>
    <w:rsid w:val="00A2005D"/>
    <w:rsid w:val="00A7694B"/>
    <w:rsid w:val="00A9573F"/>
    <w:rsid w:val="00AA23EF"/>
    <w:rsid w:val="00B373A8"/>
    <w:rsid w:val="00B70DE2"/>
    <w:rsid w:val="00B823E8"/>
    <w:rsid w:val="00BC1EE0"/>
    <w:rsid w:val="00C03F6A"/>
    <w:rsid w:val="00C16321"/>
    <w:rsid w:val="00C23AB6"/>
    <w:rsid w:val="00C705BF"/>
    <w:rsid w:val="00C76DF4"/>
    <w:rsid w:val="00C8667B"/>
    <w:rsid w:val="00C96042"/>
    <w:rsid w:val="00CD0020"/>
    <w:rsid w:val="00CE1C21"/>
    <w:rsid w:val="00CE676F"/>
    <w:rsid w:val="00CF329F"/>
    <w:rsid w:val="00D12791"/>
    <w:rsid w:val="00D17591"/>
    <w:rsid w:val="00D9452B"/>
    <w:rsid w:val="00DB0742"/>
    <w:rsid w:val="00DB238D"/>
    <w:rsid w:val="00DC6CCC"/>
    <w:rsid w:val="00E07871"/>
    <w:rsid w:val="00E17BB3"/>
    <w:rsid w:val="00E35D56"/>
    <w:rsid w:val="00E47AB4"/>
    <w:rsid w:val="00E858A4"/>
    <w:rsid w:val="00E91C45"/>
    <w:rsid w:val="00EB2837"/>
    <w:rsid w:val="00F67E4E"/>
    <w:rsid w:val="00F717BC"/>
    <w:rsid w:val="00FB3F54"/>
    <w:rsid w:val="00F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CA3"/>
  </w:style>
  <w:style w:type="paragraph" w:styleId="Footer">
    <w:name w:val="footer"/>
    <w:basedOn w:val="Normal"/>
    <w:link w:val="FooterChar"/>
    <w:uiPriority w:val="99"/>
    <w:unhideWhenUsed/>
    <w:rsid w:val="0029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CA3"/>
  </w:style>
  <w:style w:type="paragraph" w:styleId="BalloonText">
    <w:name w:val="Balloon Text"/>
    <w:basedOn w:val="Normal"/>
    <w:link w:val="BalloonTextChar"/>
    <w:uiPriority w:val="99"/>
    <w:semiHidden/>
    <w:unhideWhenUsed/>
    <w:rsid w:val="0029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29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8B210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B2103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B3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7591"/>
    <w:rPr>
      <w:color w:val="808080"/>
    </w:rPr>
  </w:style>
  <w:style w:type="character" w:styleId="Emphasis">
    <w:name w:val="Emphasis"/>
    <w:basedOn w:val="DefaultParagraphFont"/>
    <w:uiPriority w:val="20"/>
    <w:qFormat/>
    <w:rsid w:val="005649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CA3"/>
  </w:style>
  <w:style w:type="paragraph" w:styleId="Footer">
    <w:name w:val="footer"/>
    <w:basedOn w:val="Normal"/>
    <w:link w:val="FooterChar"/>
    <w:uiPriority w:val="99"/>
    <w:unhideWhenUsed/>
    <w:rsid w:val="0029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CA3"/>
  </w:style>
  <w:style w:type="paragraph" w:styleId="BalloonText">
    <w:name w:val="Balloon Text"/>
    <w:basedOn w:val="Normal"/>
    <w:link w:val="BalloonTextChar"/>
    <w:uiPriority w:val="99"/>
    <w:semiHidden/>
    <w:unhideWhenUsed/>
    <w:rsid w:val="0029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29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8B210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B2103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B3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7591"/>
    <w:rPr>
      <w:color w:val="808080"/>
    </w:rPr>
  </w:style>
  <w:style w:type="character" w:styleId="Emphasis">
    <w:name w:val="Emphasis"/>
    <w:basedOn w:val="DefaultParagraphFont"/>
    <w:uiPriority w:val="20"/>
    <w:qFormat/>
    <w:rsid w:val="00564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WCPSSAcademicsYouTu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ccss.ncdpi.wikispaces.net/file/view/Unpacking%205%20July%202013.pdf/443030336/Unpacking%205%20July%20201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MKZkIViFcoM&amp;index=41&amp;list=PLNDkuWRw1gGRpuFSgmHjf07KamFfjq8G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lPX9GUfIBuU&amp;index=40&amp;list=PLNDkuWRw1gGRpuFSgmHjf07KamFfjq8G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Tucker</dc:creator>
  <cp:lastModifiedBy>Erin Cole</cp:lastModifiedBy>
  <cp:revision>2</cp:revision>
  <dcterms:created xsi:type="dcterms:W3CDTF">2015-01-24T20:42:00Z</dcterms:created>
  <dcterms:modified xsi:type="dcterms:W3CDTF">2015-01-24T20:42:00Z</dcterms:modified>
</cp:coreProperties>
</file>